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BE" w:rsidRDefault="00B521BE" w:rsidP="00B521BE">
      <w:pPr>
        <w:rPr>
          <w:rFonts w:hint="eastAsia"/>
          <w:b/>
          <w:bCs/>
        </w:rPr>
      </w:pPr>
    </w:p>
    <w:p w:rsidR="00B521BE" w:rsidRDefault="00B521BE" w:rsidP="00B521BE">
      <w:pPr>
        <w:rPr>
          <w:b/>
          <w:bCs/>
        </w:rPr>
      </w:pPr>
      <w:r>
        <w:rPr>
          <w:rFonts w:hint="eastAsia"/>
          <w:b/>
          <w:bCs/>
        </w:rPr>
        <w:t>褥婦のケアについて</w:t>
      </w:r>
    </w:p>
    <w:p w:rsidR="00B521BE" w:rsidRPr="002F566F" w:rsidRDefault="00B521BE" w:rsidP="00B521BE">
      <w:pPr>
        <w:rPr>
          <w:b/>
          <w:bCs/>
        </w:rPr>
      </w:pPr>
      <w:r>
        <w:rPr>
          <w:rFonts w:hint="eastAsia"/>
          <w:b/>
          <w:bCs/>
        </w:rPr>
        <w:t>6/10</w:t>
      </w:r>
      <w:r>
        <w:rPr>
          <w:rFonts w:hint="eastAsia"/>
          <w:b/>
          <w:bCs/>
        </w:rPr>
        <w:t>Ⅱ限三隅先生の講義まとめ</w:t>
      </w:r>
    </w:p>
    <w:p w:rsidR="00B521BE" w:rsidRDefault="00B521BE" w:rsidP="00B521BE">
      <w:r>
        <w:rPr>
          <w:rFonts w:hint="eastAsia"/>
        </w:rPr>
        <w:t>＊この日の授業は褥婦に対するアセスメントの説明を改めてしてくれた回だと思いますので、内容的にあまりまとめられていません。</w:t>
      </w:r>
    </w:p>
    <w:p w:rsidR="00B521BE" w:rsidRDefault="00B521BE" w:rsidP="00B521BE">
      <w:r>
        <w:rPr>
          <w:rFonts w:hint="eastAsia"/>
        </w:rPr>
        <w:t xml:space="preserve">　　　　　　＜入院期間＞　　</w:t>
      </w:r>
      <w:r>
        <w:rPr>
          <w:rFonts w:hint="eastAsia"/>
        </w:rPr>
        <w:t xml:space="preserve">  </w:t>
      </w:r>
      <w:r>
        <w:rPr>
          <w:rFonts w:hint="eastAsia"/>
        </w:rPr>
        <w:t>退院　＊この間異常があれば母親から相談がある</w:t>
      </w:r>
    </w:p>
    <w:p w:rsidR="00B521BE" w:rsidRDefault="00B521BE" w:rsidP="00B521BE">
      <w:r>
        <w:rPr>
          <w:rFonts w:hint="eastAsia"/>
        </w:rPr>
        <w:t>産褥</w:t>
      </w:r>
      <w:r>
        <w:rPr>
          <w:rFonts w:hint="eastAsia"/>
        </w:rPr>
        <w:t>0</w:t>
      </w:r>
      <w:r>
        <w:rPr>
          <w:rFonts w:hint="eastAsia"/>
        </w:rPr>
        <w:t>日――――――――――→</w:t>
      </w:r>
      <w:r>
        <w:rPr>
          <w:rFonts w:hint="eastAsia"/>
        </w:rPr>
        <w:t>5</w:t>
      </w:r>
      <w:r>
        <w:rPr>
          <w:rFonts w:hint="eastAsia"/>
        </w:rPr>
        <w:t>日目―――――――――――――――――→１ヶ月検診</w:t>
      </w:r>
    </w:p>
    <w:p w:rsidR="00B521BE" w:rsidRDefault="00B521BE" w:rsidP="00B521BE">
      <w:r>
        <w:rPr>
          <w:rFonts w:hint="eastAsia"/>
        </w:rPr>
        <w:t>＜見るべき項目＞</w:t>
      </w:r>
    </w:p>
    <w:p w:rsidR="00B521BE" w:rsidRDefault="00B521BE" w:rsidP="00B521BE">
      <w:r>
        <w:rPr>
          <w:rFonts w:hint="eastAsia"/>
        </w:rPr>
        <w:t>バイタルサイン―――――――→安定</w:t>
      </w:r>
    </w:p>
    <w:p w:rsidR="00B521BE" w:rsidRDefault="00B521BE" w:rsidP="00B521BE">
      <w:r>
        <w:rPr>
          <w:rFonts w:hint="eastAsia"/>
        </w:rPr>
        <w:t>子宮底―――――――――――→臍恥中央下</w:t>
      </w:r>
    </w:p>
    <w:p w:rsidR="00B521BE" w:rsidRDefault="00B521BE" w:rsidP="00B521BE">
      <w:r>
        <w:rPr>
          <w:rFonts w:hint="eastAsia"/>
        </w:rPr>
        <w:t>出血――――――――――――→褐色</w:t>
      </w:r>
    </w:p>
    <w:p w:rsidR="00B521BE" w:rsidRDefault="00B521BE" w:rsidP="00B521BE">
      <w:pPr>
        <w:ind w:firstLineChars="1500" w:firstLine="3150"/>
      </w:pPr>
      <w:r>
        <w:rPr>
          <w:rFonts w:hint="eastAsia"/>
        </w:rPr>
        <w:t>＊看護師が見られるのは退院まで</w:t>
      </w:r>
    </w:p>
    <w:p w:rsidR="00B521BE" w:rsidRDefault="00B521BE" w:rsidP="00B521BE">
      <w:r>
        <w:rPr>
          <w:rFonts w:hint="eastAsia"/>
        </w:rPr>
        <w:t>↓</w:t>
      </w:r>
    </w:p>
    <w:p w:rsidR="00B521BE" w:rsidRDefault="00B521BE" w:rsidP="00B521BE">
      <w:r>
        <w:rPr>
          <w:rFonts w:hint="eastAsia"/>
        </w:rPr>
        <w:t>悪露の量・性状について、量は何時間にどれくらい出ているかを計算して</w:t>
      </w:r>
      <w:r>
        <w:rPr>
          <w:rFonts w:hint="eastAsia"/>
        </w:rPr>
        <w:t>24</w:t>
      </w:r>
      <w:r>
        <w:rPr>
          <w:rFonts w:hint="eastAsia"/>
        </w:rPr>
        <w:t>時間の量を考える。</w:t>
      </w:r>
    </w:p>
    <w:p w:rsidR="00B521BE" w:rsidRDefault="00B521BE" w:rsidP="00B521BE">
      <w:r>
        <w:rPr>
          <w:rFonts w:hint="eastAsia"/>
        </w:rPr>
        <w:t>看護計画の優先順位は、子宮復古→授乳→子育ての技術と変わっていく。</w:t>
      </w:r>
    </w:p>
    <w:p w:rsidR="00B521BE" w:rsidRDefault="00B521BE" w:rsidP="00B521BE">
      <w:r>
        <w:rPr>
          <w:rFonts w:hint="eastAsia"/>
        </w:rPr>
        <w:t>授乳について、プロラクチンは２～３日目から増えていくのでそれから母乳の量は増えていく。従って産褥</w:t>
      </w:r>
      <w:r>
        <w:rPr>
          <w:rFonts w:hint="eastAsia"/>
        </w:rPr>
        <w:t>0</w:t>
      </w:r>
      <w:r>
        <w:rPr>
          <w:rFonts w:hint="eastAsia"/>
        </w:rPr>
        <w:t>日で出ないのは正常である。しかしいつまでも出ないのは異常なので何日目での観察かで優先順位が一気に変わる。</w:t>
      </w:r>
    </w:p>
    <w:p w:rsidR="00B521BE" w:rsidRDefault="00B521BE" w:rsidP="00B521BE">
      <w:r>
        <w:rPr>
          <w:rFonts w:hint="eastAsia"/>
        </w:rPr>
        <w:t>便秘について→普段から便秘がちな人は注意。脱肛の場合優先順位は上がる。</w:t>
      </w:r>
    </w:p>
    <w:p w:rsidR="00B521BE" w:rsidRDefault="00B521BE" w:rsidP="00B521BE"/>
    <w:p w:rsidR="00B521BE" w:rsidRPr="002F566F" w:rsidRDefault="00B521BE" w:rsidP="00B521BE">
      <w:pPr>
        <w:rPr>
          <w:b/>
          <w:bCs/>
        </w:rPr>
      </w:pPr>
      <w:r w:rsidRPr="002F566F">
        <w:rPr>
          <w:rFonts w:hint="eastAsia"/>
          <w:b/>
          <w:bCs/>
        </w:rPr>
        <w:t>NICU</w:t>
      </w:r>
      <w:r w:rsidRPr="002F566F">
        <w:rPr>
          <w:rFonts w:hint="eastAsia"/>
          <w:b/>
          <w:bCs/>
        </w:rPr>
        <w:t>の看護</w:t>
      </w:r>
    </w:p>
    <w:p w:rsidR="00B521BE" w:rsidRPr="002F566F" w:rsidRDefault="00B521BE" w:rsidP="00B521BE">
      <w:pPr>
        <w:rPr>
          <w:b/>
          <w:bCs/>
        </w:rPr>
      </w:pPr>
      <w:r>
        <w:rPr>
          <w:rFonts w:hint="eastAsia"/>
          <w:b/>
          <w:bCs/>
        </w:rPr>
        <w:t>6/17</w:t>
      </w:r>
      <w:r>
        <w:rPr>
          <w:rFonts w:hint="eastAsia"/>
          <w:b/>
          <w:bCs/>
        </w:rPr>
        <w:t>Ⅰ限木下先生</w:t>
      </w:r>
      <w:r>
        <w:rPr>
          <w:rFonts w:hint="eastAsia"/>
          <w:b/>
          <w:bCs/>
        </w:rPr>
        <w:t>(</w:t>
      </w:r>
      <w:r>
        <w:rPr>
          <w:rFonts w:hint="eastAsia"/>
          <w:b/>
          <w:bCs/>
        </w:rPr>
        <w:t>外部講師の先生</w:t>
      </w:r>
      <w:r>
        <w:rPr>
          <w:rFonts w:hint="eastAsia"/>
          <w:b/>
          <w:bCs/>
        </w:rPr>
        <w:t>)</w:t>
      </w:r>
      <w:r>
        <w:rPr>
          <w:rFonts w:hint="eastAsia"/>
          <w:b/>
          <w:bCs/>
        </w:rPr>
        <w:t>の講義まとめ</w:t>
      </w:r>
    </w:p>
    <w:p w:rsidR="00B521BE" w:rsidRDefault="00B521BE" w:rsidP="00B521BE">
      <w:r>
        <w:rPr>
          <w:rFonts w:hint="eastAsia"/>
        </w:rPr>
        <w:t>＊最初の授業で配ったプリントの行動目標と対応させて書いています。</w:t>
      </w:r>
    </w:p>
    <w:p w:rsidR="00B521BE" w:rsidRDefault="00B521BE" w:rsidP="00B521BE">
      <w:r>
        <w:rPr>
          <w:rFonts w:hint="eastAsia"/>
        </w:rPr>
        <w:t>＊去年のシケタイに加筆修正しています。そちらと対応させてください。</w:t>
      </w:r>
    </w:p>
    <w:p w:rsidR="00B521BE" w:rsidRDefault="00B521BE" w:rsidP="00B521BE"/>
    <w:p w:rsidR="00B521BE" w:rsidRDefault="00B521BE" w:rsidP="00B521BE">
      <w:r>
        <w:rPr>
          <w:rFonts w:hint="eastAsia"/>
        </w:rPr>
        <w:t>８．新生児になんらかの異常があった場合の、親の心理過程について説明する</w:t>
      </w:r>
    </w:p>
    <w:p w:rsidR="00B521BE" w:rsidRDefault="00B521BE" w:rsidP="00B521BE">
      <w:r>
        <w:t>ハイリスク新生児を出産した親の心理課程は以下のようになっている</w:t>
      </w:r>
    </w:p>
    <w:p w:rsidR="00B521BE" w:rsidRDefault="00B521BE" w:rsidP="00B521BE">
      <w:r>
        <w:rPr>
          <w:rFonts w:hint="eastAsia"/>
        </w:rPr>
        <w:t>Ⅰショック：子供の外観にショックを受ける</w:t>
      </w:r>
    </w:p>
    <w:p w:rsidR="00B521BE" w:rsidRDefault="00B521BE" w:rsidP="00B521BE">
      <w:r>
        <w:rPr>
          <w:rFonts w:hint="eastAsia"/>
        </w:rPr>
        <w:t>Ⅱ否認：子供の疾患</w:t>
      </w:r>
      <w:r>
        <w:rPr>
          <w:rFonts w:hint="eastAsia"/>
        </w:rPr>
        <w:t>(</w:t>
      </w:r>
      <w:r>
        <w:rPr>
          <w:rFonts w:hint="eastAsia"/>
        </w:rPr>
        <w:t>奇形</w:t>
      </w:r>
      <w:r>
        <w:rPr>
          <w:rFonts w:hint="eastAsia"/>
        </w:rPr>
        <w:t>)</w:t>
      </w:r>
      <w:r>
        <w:rPr>
          <w:rFonts w:hint="eastAsia"/>
        </w:rPr>
        <w:t>を認めない、治ると信じる</w:t>
      </w:r>
    </w:p>
    <w:p w:rsidR="00B521BE" w:rsidRDefault="00B521BE" w:rsidP="00B521BE">
      <w:r>
        <w:rPr>
          <w:rFonts w:hint="eastAsia"/>
        </w:rPr>
        <w:t>Ⅲ悲しみと怒り：激しい反応として生じる</w:t>
      </w:r>
    </w:p>
    <w:p w:rsidR="00B521BE" w:rsidRDefault="00B521BE" w:rsidP="00B521BE">
      <w:r>
        <w:rPr>
          <w:rFonts w:hint="eastAsia"/>
        </w:rPr>
        <w:t>Ⅳ適応：自分、子供の置かれた状況に「慣れる」</w:t>
      </w:r>
    </w:p>
    <w:p w:rsidR="00B521BE" w:rsidRDefault="00B521BE" w:rsidP="00B521BE">
      <w:r>
        <w:rPr>
          <w:rFonts w:hint="eastAsia"/>
        </w:rPr>
        <w:t>Ⅴ再起：子供のケアに加わる、積極的に関係を作り出す</w:t>
      </w:r>
    </w:p>
    <w:p w:rsidR="00B521BE" w:rsidRDefault="00B521BE" w:rsidP="00B521BE">
      <w:r>
        <w:t>しかし、これが順番通りに現れるとは限らず、順番通りに解決していくとも限らない。</w:t>
      </w:r>
    </w:p>
    <w:p w:rsidR="00B521BE" w:rsidRDefault="00B521BE" w:rsidP="00B521BE"/>
    <w:p w:rsidR="00B521BE" w:rsidRDefault="00B521BE" w:rsidP="00B521BE">
      <w:r>
        <w:rPr>
          <w:rFonts w:hint="eastAsia"/>
        </w:rPr>
        <w:t>V</w:t>
      </w:r>
      <w:r>
        <w:rPr>
          <w:rFonts w:hint="eastAsia"/>
        </w:rPr>
        <w:t>家族への援助を理解する</w:t>
      </w:r>
    </w:p>
    <w:p w:rsidR="00B521BE" w:rsidRDefault="00B521BE" w:rsidP="00B521BE">
      <w:r>
        <w:rPr>
          <w:rFonts w:hint="eastAsia"/>
        </w:rPr>
        <w:lastRenderedPageBreak/>
        <w:t>＊あんまりないと思うけど、もしこれを書かなきゃいけないってなったら赤にしたとこだけでまとめれる気がします。</w:t>
      </w:r>
    </w:p>
    <w:p w:rsidR="00B521BE" w:rsidRDefault="00B521BE" w:rsidP="00B521BE"/>
    <w:p w:rsidR="00B521BE" w:rsidRPr="00B164EE" w:rsidRDefault="00B521BE" w:rsidP="00B521BE">
      <w:r>
        <w:rPr>
          <w:rFonts w:hint="eastAsia"/>
        </w:rPr>
        <w:t>早産や何らかの疾患を抱えた子供を持つ家族への支援について理解する</w:t>
      </w:r>
    </w:p>
    <w:p w:rsidR="00B521BE" w:rsidRDefault="00B521BE" w:rsidP="00B521BE">
      <w:r w:rsidRPr="00CF518B">
        <w:rPr>
          <w:color w:val="FF0000"/>
        </w:rPr>
        <w:t>ハイリスク新生児の両親の社会的特性は正期産児の両親のものとは異なる。</w:t>
      </w:r>
    </w:p>
    <w:p w:rsidR="00B521BE" w:rsidRDefault="00B521BE" w:rsidP="00B521BE">
      <w:r>
        <w:rPr>
          <w:rFonts w:hint="eastAsia"/>
        </w:rPr>
        <w:t>＊早産期の両親</w:t>
      </w:r>
    </w:p>
    <w:p w:rsidR="00B521BE" w:rsidRDefault="00B521BE" w:rsidP="00B521BE">
      <w:r>
        <w:rPr>
          <w:rFonts w:hint="eastAsia"/>
        </w:rPr>
        <w:t>→・両親は４０週の妊娠期間の精神的感情的な成長を完了しきっていない</w:t>
      </w:r>
    </w:p>
    <w:p w:rsidR="00B521BE" w:rsidRDefault="00B521BE" w:rsidP="00B521BE">
      <w:r>
        <w:t xml:space="preserve">　・子供は小さく未熟で体つきも可愛らしくなく病的である</w:t>
      </w:r>
    </w:p>
    <w:p w:rsidR="00B521BE" w:rsidRPr="00CF518B" w:rsidRDefault="00B521BE" w:rsidP="00B521BE">
      <w:pPr>
        <w:rPr>
          <w:color w:val="FF0000"/>
          <w:u w:val="single"/>
        </w:rPr>
      </w:pPr>
      <w:r>
        <w:rPr>
          <w:rFonts w:hint="eastAsia"/>
        </w:rPr>
        <w:t xml:space="preserve">　</w:t>
      </w:r>
      <w:r w:rsidRPr="00CF518B">
        <w:rPr>
          <w:rFonts w:hint="eastAsia"/>
          <w:color w:val="FF0000"/>
        </w:rPr>
        <w:t>・</w:t>
      </w:r>
      <w:r w:rsidRPr="00CF518B">
        <w:rPr>
          <w:rFonts w:hint="eastAsia"/>
          <w:color w:val="FF0000"/>
          <w:u w:val="single"/>
        </w:rPr>
        <w:t>両親は失敗と喪失、恐れ、悲しみの気分に打ちのめされる</w:t>
      </w:r>
    </w:p>
    <w:p w:rsidR="00B521BE" w:rsidRPr="00CF518B" w:rsidRDefault="00B521BE" w:rsidP="00B521BE">
      <w:pPr>
        <w:rPr>
          <w:color w:val="FF0000"/>
        </w:rPr>
      </w:pPr>
      <w:r w:rsidRPr="00CF518B">
        <w:rPr>
          <w:rFonts w:hint="eastAsia"/>
          <w:color w:val="FF0000"/>
        </w:rPr>
        <w:t xml:space="preserve">　　　　　　　　　　　　　　↓</w:t>
      </w:r>
    </w:p>
    <w:p w:rsidR="00B521BE" w:rsidRPr="00CF518B" w:rsidRDefault="00B521BE" w:rsidP="00B521BE">
      <w:pPr>
        <w:ind w:firstLineChars="900" w:firstLine="1890"/>
        <w:rPr>
          <w:color w:val="FF0000"/>
          <w:u w:val="single"/>
        </w:rPr>
      </w:pPr>
      <w:r w:rsidRPr="00CF518B">
        <w:rPr>
          <w:color w:val="FF0000"/>
          <w:u w:val="single"/>
        </w:rPr>
        <w:t>両親に悲嘆反応が生じる</w:t>
      </w:r>
    </w:p>
    <w:p w:rsidR="00B521BE" w:rsidRDefault="00B521BE" w:rsidP="00B521BE">
      <w:pPr>
        <w:ind w:firstLineChars="900" w:firstLine="1890"/>
        <w:rPr>
          <w:u w:val="single"/>
        </w:rPr>
      </w:pPr>
      <w:r>
        <w:rPr>
          <w:rFonts w:hint="eastAsia"/>
          <w:u w:val="single"/>
        </w:rPr>
        <w:t>→悲嘆作業を行い、</w:t>
      </w:r>
    </w:p>
    <w:p w:rsidR="00B521BE" w:rsidRDefault="00B521BE" w:rsidP="00B521BE">
      <w:pPr>
        <w:ind w:firstLineChars="900" w:firstLine="1890"/>
        <w:rPr>
          <w:u w:val="single"/>
        </w:rPr>
      </w:pPr>
      <w:r>
        <w:rPr>
          <w:rFonts w:hint="eastAsia"/>
          <w:u w:val="single"/>
        </w:rPr>
        <w:t>子供が死ぬかもしれないという予期的な悲嘆をすることも大切。</w:t>
      </w:r>
    </w:p>
    <w:p w:rsidR="00B521BE" w:rsidRPr="00CF518B" w:rsidRDefault="00B521BE" w:rsidP="00B521BE">
      <w:pPr>
        <w:ind w:firstLineChars="900" w:firstLine="1890"/>
        <w:rPr>
          <w:color w:val="FF0000"/>
          <w:u w:val="single"/>
        </w:rPr>
      </w:pPr>
      <w:r>
        <w:rPr>
          <w:rFonts w:hint="eastAsia"/>
          <w:u w:val="single"/>
        </w:rPr>
        <w:t>＊</w:t>
      </w:r>
      <w:r w:rsidRPr="00CF518B">
        <w:rPr>
          <w:rFonts w:hint="eastAsia"/>
          <w:color w:val="FF0000"/>
          <w:u w:val="single"/>
        </w:rPr>
        <w:t>未熟児の母親は、事実を受け止めて容認し、子供との関係を構築</w:t>
      </w:r>
    </w:p>
    <w:p w:rsidR="00B521BE" w:rsidRPr="00CF518B" w:rsidRDefault="00B521BE" w:rsidP="00B521BE">
      <w:pPr>
        <w:ind w:firstLineChars="900" w:firstLine="1890"/>
        <w:rPr>
          <w:color w:val="FF0000"/>
          <w:u w:val="single"/>
        </w:rPr>
      </w:pPr>
      <w:r w:rsidRPr="00CF518B">
        <w:rPr>
          <w:rFonts w:hint="eastAsia"/>
          <w:color w:val="FF0000"/>
          <w:u w:val="single"/>
        </w:rPr>
        <w:t>してその子に合った成長パターンに沿って行動しなければならない。</w:t>
      </w:r>
    </w:p>
    <w:p w:rsidR="00B521BE" w:rsidRDefault="00B521BE" w:rsidP="00B521BE">
      <w:pPr>
        <w:ind w:firstLineChars="900" w:firstLine="1890"/>
        <w:rPr>
          <w:u w:val="single"/>
        </w:rPr>
      </w:pPr>
      <w:r w:rsidRPr="00CF518B">
        <w:rPr>
          <w:rFonts w:hint="eastAsia"/>
          <w:color w:val="FF0000"/>
          <w:u w:val="single"/>
        </w:rPr>
        <w:t>↑これらを支援するする必要がある！</w:t>
      </w:r>
    </w:p>
    <w:p w:rsidR="00B521BE" w:rsidRDefault="00B521BE" w:rsidP="00B521BE">
      <w:pPr>
        <w:jc w:val="center"/>
      </w:pPr>
      <w:r>
        <w:rPr>
          <w:rFonts w:hint="eastAsia"/>
        </w:rPr>
        <w:t>↓</w:t>
      </w:r>
    </w:p>
    <w:p w:rsidR="00B521BE" w:rsidRDefault="00B521BE" w:rsidP="00B521BE">
      <w:pPr>
        <w:jc w:val="left"/>
      </w:pPr>
      <w:r w:rsidRPr="00CF518B">
        <w:rPr>
          <w:rFonts w:hint="eastAsia"/>
          <w:color w:val="FF0000"/>
        </w:rPr>
        <w:t>そのためには両親のニーズを理解する必要がある。</w:t>
      </w:r>
      <w:r>
        <w:rPr>
          <w:rFonts w:hint="eastAsia"/>
        </w:rPr>
        <w:t>両親の持つニーズは個々で、また時期によっても異なるため、親子の行動を観察、アセスメントし両親のペースに合わせた働きかけをすることが重要である。両親の行動をそれぞれの心理的な段階を乗り越えるために必要なものとして理解し受け止める。</w:t>
      </w:r>
    </w:p>
    <w:p w:rsidR="00B521BE" w:rsidRDefault="00B521BE" w:rsidP="00B521BE">
      <w:pPr>
        <w:jc w:val="left"/>
        <w:rPr>
          <w:u w:val="single"/>
        </w:rPr>
      </w:pPr>
    </w:p>
    <w:p w:rsidR="00B521BE" w:rsidRDefault="00B521BE" w:rsidP="00B521BE">
      <w:pPr>
        <w:jc w:val="left"/>
        <w:rPr>
          <w:u w:val="single"/>
        </w:rPr>
      </w:pPr>
      <w:r>
        <w:rPr>
          <w:rFonts w:hint="eastAsia"/>
          <w:u w:val="single"/>
        </w:rPr>
        <w:t>Family Centered Care (</w:t>
      </w:r>
      <w:r>
        <w:rPr>
          <w:rFonts w:hint="eastAsia"/>
          <w:u w:val="single"/>
        </w:rPr>
        <w:t>家族中心のケア</w:t>
      </w:r>
      <w:r>
        <w:rPr>
          <w:rFonts w:hint="eastAsia"/>
          <w:u w:val="single"/>
        </w:rPr>
        <w:t>)</w:t>
      </w:r>
      <w:r>
        <w:rPr>
          <w:rFonts w:hint="eastAsia"/>
          <w:u w:val="single"/>
        </w:rPr>
        <w:t>の重要性</w:t>
      </w:r>
    </w:p>
    <w:p w:rsidR="00B521BE" w:rsidRPr="003A5F9C" w:rsidRDefault="00B521BE" w:rsidP="00B521BE">
      <w:pPr>
        <w:jc w:val="left"/>
      </w:pPr>
      <w:r>
        <w:rPr>
          <w:rFonts w:hint="eastAsia"/>
        </w:rPr>
        <w:t>→</w:t>
      </w:r>
      <w:r w:rsidRPr="001633D9">
        <w:rPr>
          <w:rFonts w:hint="eastAsia"/>
          <w:color w:val="FF0000"/>
        </w:rPr>
        <w:t>両親が自信と理解を持って子どものケアを行え、親子関係、家族関係を発展させていけるように、家族も含めた支援が必要。</w:t>
      </w:r>
    </w:p>
    <w:p w:rsidR="00B521BE" w:rsidRDefault="00B521BE" w:rsidP="00B521BE">
      <w:pPr>
        <w:jc w:val="left"/>
      </w:pPr>
      <w:r>
        <w:rPr>
          <w:rFonts w:hint="eastAsia"/>
        </w:rPr>
        <w:t>・子どもは物理的に離れていても既に家族のメンバーである。</w:t>
      </w:r>
    </w:p>
    <w:p w:rsidR="00B521BE" w:rsidRDefault="00B521BE" w:rsidP="00B521BE">
      <w:pPr>
        <w:jc w:val="left"/>
      </w:pPr>
      <w:r>
        <w:rPr>
          <w:rFonts w:hint="eastAsia"/>
        </w:rPr>
        <w:t>・退院後子どもは家族の新たな一員として迎えられ、家族が発展していくよう支援する。</w:t>
      </w:r>
    </w:p>
    <w:p w:rsidR="00B521BE" w:rsidRDefault="00B521BE" w:rsidP="00B521BE">
      <w:pPr>
        <w:jc w:val="left"/>
      </w:pPr>
      <w:r>
        <w:rPr>
          <w:rFonts w:hint="eastAsia"/>
        </w:rPr>
        <w:t>・専門職と家族のあいだに信頼関係を構築する</w:t>
      </w:r>
    </w:p>
    <w:p w:rsidR="00B521BE" w:rsidRDefault="00B521BE" w:rsidP="00B521BE">
      <w:pPr>
        <w:jc w:val="left"/>
      </w:pPr>
      <w:r>
        <w:rPr>
          <w:rFonts w:hint="eastAsia"/>
        </w:rPr>
        <w:t>・専門職は家族の力を信じてエンパワメントしていく役割である。</w:t>
      </w:r>
    </w:p>
    <w:p w:rsidR="00B521BE" w:rsidRDefault="00B521BE" w:rsidP="00B521BE">
      <w:pPr>
        <w:jc w:val="left"/>
      </w:pPr>
      <w:r>
        <w:rPr>
          <w:rFonts w:hint="eastAsia"/>
        </w:rPr>
        <w:t>・両親が子どものケアや意思決定に主体的に快く参加できるようにする。</w:t>
      </w:r>
    </w:p>
    <w:p w:rsidR="00B521BE" w:rsidRDefault="00B521BE" w:rsidP="00B521BE">
      <w:pPr>
        <w:jc w:val="left"/>
      </w:pPr>
      <w:r>
        <w:rPr>
          <w:rFonts w:hint="eastAsia"/>
        </w:rPr>
        <w:t>↓</w:t>
      </w:r>
    </w:p>
    <w:p w:rsidR="00B521BE" w:rsidRDefault="00B521BE" w:rsidP="00B521BE">
      <w:pPr>
        <w:jc w:val="left"/>
      </w:pPr>
      <w:r>
        <w:rPr>
          <w:rFonts w:hint="eastAsia"/>
        </w:rPr>
        <w:t>そのためには以下の理念を必要とする</w:t>
      </w:r>
    </w:p>
    <w:p w:rsidR="00B521BE" w:rsidRDefault="00B521BE" w:rsidP="00B521BE">
      <w:pPr>
        <w:jc w:val="left"/>
        <w:rPr>
          <w:u w:val="single"/>
        </w:rPr>
      </w:pPr>
      <w:r w:rsidRPr="00A12AC0">
        <w:rPr>
          <w:rFonts w:hint="eastAsia"/>
          <w:u w:val="single"/>
        </w:rPr>
        <w:t>・</w:t>
      </w:r>
      <w:r w:rsidRPr="001633D9">
        <w:rPr>
          <w:rFonts w:hint="eastAsia"/>
          <w:color w:val="FF0000"/>
          <w:u w:val="single"/>
        </w:rPr>
        <w:t>尊厳と尊重</w:t>
      </w:r>
      <w:r w:rsidRPr="001633D9">
        <w:rPr>
          <w:rFonts w:hint="eastAsia"/>
          <w:color w:val="FF0000"/>
          <w:u w:val="single"/>
        </w:rPr>
        <w:t>[</w:t>
      </w:r>
      <w:r>
        <w:rPr>
          <w:rFonts w:hint="eastAsia"/>
          <w:u w:val="single"/>
        </w:rPr>
        <w:t>患者・家族の見方や選択を尊重し家族の信念や文化的背景をケアに取り入れる</w:t>
      </w:r>
      <w:r>
        <w:rPr>
          <w:rFonts w:hint="eastAsia"/>
          <w:u w:val="single"/>
        </w:rPr>
        <w:t>]</w:t>
      </w:r>
    </w:p>
    <w:p w:rsidR="00B521BE" w:rsidRDefault="00B521BE" w:rsidP="00B521BE">
      <w:pPr>
        <w:jc w:val="left"/>
        <w:rPr>
          <w:u w:val="single"/>
        </w:rPr>
      </w:pPr>
      <w:r>
        <w:rPr>
          <w:rFonts w:hint="eastAsia"/>
          <w:u w:val="single"/>
        </w:rPr>
        <w:t>・</w:t>
      </w:r>
      <w:r w:rsidRPr="001633D9">
        <w:rPr>
          <w:rFonts w:hint="eastAsia"/>
          <w:color w:val="FF0000"/>
          <w:u w:val="single"/>
        </w:rPr>
        <w:t>情報共有</w:t>
      </w:r>
      <w:r>
        <w:rPr>
          <w:rFonts w:hint="eastAsia"/>
          <w:u w:val="single"/>
        </w:rPr>
        <w:t>[</w:t>
      </w:r>
      <w:r>
        <w:rPr>
          <w:rFonts w:hint="eastAsia"/>
          <w:u w:val="single"/>
        </w:rPr>
        <w:t>すべての偏りのない情報を患者や家族と共有する</w:t>
      </w:r>
      <w:r>
        <w:rPr>
          <w:rFonts w:hint="eastAsia"/>
          <w:u w:val="single"/>
        </w:rPr>
        <w:t>]</w:t>
      </w:r>
    </w:p>
    <w:p w:rsidR="00B521BE" w:rsidRDefault="00B521BE" w:rsidP="00B521BE">
      <w:pPr>
        <w:jc w:val="left"/>
        <w:rPr>
          <w:u w:val="single"/>
        </w:rPr>
      </w:pPr>
      <w:r>
        <w:rPr>
          <w:rFonts w:hint="eastAsia"/>
          <w:u w:val="single"/>
        </w:rPr>
        <w:t>・</w:t>
      </w:r>
      <w:r w:rsidRPr="001633D9">
        <w:rPr>
          <w:rFonts w:hint="eastAsia"/>
          <w:color w:val="FF0000"/>
          <w:u w:val="single"/>
        </w:rPr>
        <w:t>参加</w:t>
      </w:r>
      <w:r>
        <w:rPr>
          <w:rFonts w:hint="eastAsia"/>
          <w:u w:val="single"/>
        </w:rPr>
        <w:t>[</w:t>
      </w:r>
      <w:r>
        <w:rPr>
          <w:rFonts w:hint="eastAsia"/>
          <w:u w:val="single"/>
        </w:rPr>
        <w:t>患者・家族がケアや意思決定に参加することが奨励される</w:t>
      </w:r>
      <w:r>
        <w:rPr>
          <w:rFonts w:hint="eastAsia"/>
          <w:u w:val="single"/>
        </w:rPr>
        <w:t>]</w:t>
      </w:r>
    </w:p>
    <w:p w:rsidR="00B521BE" w:rsidRPr="00A12AC0" w:rsidRDefault="00B521BE" w:rsidP="00B521BE">
      <w:pPr>
        <w:jc w:val="left"/>
        <w:rPr>
          <w:u w:val="single"/>
        </w:rPr>
      </w:pPr>
      <w:r>
        <w:rPr>
          <w:rFonts w:hint="eastAsia"/>
          <w:u w:val="single"/>
        </w:rPr>
        <w:lastRenderedPageBreak/>
        <w:t>・</w:t>
      </w:r>
      <w:r w:rsidRPr="001633D9">
        <w:rPr>
          <w:rFonts w:hint="eastAsia"/>
          <w:color w:val="FF0000"/>
          <w:u w:val="single"/>
        </w:rPr>
        <w:t>協働</w:t>
      </w:r>
      <w:r>
        <w:rPr>
          <w:rFonts w:hint="eastAsia"/>
          <w:u w:val="single"/>
        </w:rPr>
        <w:t>[</w:t>
      </w:r>
      <w:r>
        <w:rPr>
          <w:rFonts w:hint="eastAsia"/>
          <w:u w:val="single"/>
        </w:rPr>
        <w:t>患者や家族、専門職らがケア方法や医療ケアに関わる整備のデザイン、専門職の教育などについて協働する</w:t>
      </w:r>
      <w:r>
        <w:rPr>
          <w:rFonts w:hint="eastAsia"/>
          <w:u w:val="single"/>
        </w:rPr>
        <w:t>]</w:t>
      </w:r>
    </w:p>
    <w:p w:rsidR="00B521BE" w:rsidRDefault="00B521BE" w:rsidP="00B521BE">
      <w:pPr>
        <w:jc w:val="left"/>
      </w:pPr>
    </w:p>
    <w:p w:rsidR="00B521BE" w:rsidRPr="00CF518B" w:rsidRDefault="00B521BE" w:rsidP="00B521BE">
      <w:pPr>
        <w:jc w:val="left"/>
      </w:pPr>
      <w:r w:rsidRPr="001633D9">
        <w:rPr>
          <w:rFonts w:hint="eastAsia"/>
          <w:color w:val="FF0000"/>
        </w:rPr>
        <w:t>実践には課題もあるが、家族・患者・専門職同士で協力し、両親が子どものケアのエキスパートとなって子どもと関係をつくり、子どもの代弁者となれるようできることから支援していくことが大切。</w:t>
      </w:r>
    </w:p>
    <w:p w:rsidR="00B521BE" w:rsidRDefault="00B521BE" w:rsidP="00B521BE">
      <w:pPr>
        <w:jc w:val="left"/>
      </w:pPr>
    </w:p>
    <w:p w:rsidR="00E52CE5" w:rsidRDefault="00E52CE5">
      <w:bookmarkStart w:id="0" w:name="_GoBack"/>
      <w:bookmarkEnd w:id="0"/>
    </w:p>
    <w:sectPr w:rsidR="00E52CE5" w:rsidSect="007012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BE"/>
    <w:rsid w:val="00B521BE"/>
    <w:rsid w:val="00E52C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dc:creator>
  <cp:lastModifiedBy>matsumo</cp:lastModifiedBy>
  <cp:revision>1</cp:revision>
  <dcterms:created xsi:type="dcterms:W3CDTF">2014-07-12T09:39:00Z</dcterms:created>
  <dcterms:modified xsi:type="dcterms:W3CDTF">2014-07-12T09:41:00Z</dcterms:modified>
</cp:coreProperties>
</file>